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07CD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Bảng mô tả tài sản bán đấu giá </w:t>
      </w:r>
    </w:p>
    <w:p w14:paraId="3CA0FDB1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7314E50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3F99C8A" w14:textId="0D4E3649" w:rsidR="003058DC" w:rsidRDefault="003058DC" w:rsidP="003058DC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05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3058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Tên tài sản bán đấu giá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3058D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bookmarkStart w:id="0" w:name="_Hlk196221204"/>
      <w:r w:rsidRPr="001A190A">
        <w:rPr>
          <w:rFonts w:ascii="Times New Roman" w:hAnsi="Times New Roman"/>
          <w:sz w:val="28"/>
          <w:szCs w:val="28"/>
        </w:rPr>
        <w:t>Quyền sử dụng đất và tài sản gắn liền với đất tọa lạc tại địa chỉ số 1/14 Hoàng Diệu, Phường 13, Quận 4, Thành phố Hồ Chí Minh</w:t>
      </w:r>
      <w:r>
        <w:rPr>
          <w:rFonts w:ascii="Times New Roman" w:hAnsi="Times New Roman"/>
          <w:sz w:val="28"/>
          <w:szCs w:val="28"/>
        </w:rPr>
        <w:t xml:space="preserve"> (Thuộc Thửa đất số 14, tờ bản đồ số 3)</w:t>
      </w:r>
      <w:r w:rsidRPr="001A190A">
        <w:rPr>
          <w:rFonts w:ascii="Times New Roman" w:hAnsi="Times New Roman"/>
          <w:sz w:val="28"/>
          <w:szCs w:val="28"/>
        </w:rPr>
        <w:t xml:space="preserve"> theo Giấy chứng nhận quyền sử dụng đất và quyền sở hữu nhà ở hồ sơ gốc số 3716/2003 do UBND Quận 4, Thành phố Hồ Chí Minh cấp ngày 23/10/2003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p w14:paraId="29F74BCD" w14:textId="77777777" w:rsidR="003058DC" w:rsidRDefault="003058DC" w:rsidP="003058DC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Diện tích đất: 28,8m2; Diện tích xây dựng 22,8m2; Diện tích sử dụng 43,3 m2; Kết cấu: vách gạch, sàn gỗ, mái tôn; Số tầng: 01 + lửng.</w:t>
      </w:r>
    </w:p>
    <w:p w14:paraId="2860F53C" w14:textId="35516D59" w:rsidR="00850268" w:rsidRPr="00850268" w:rsidRDefault="003058DC" w:rsidP="00850268">
      <w:pPr>
        <w:spacing w:before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50268">
        <w:rPr>
          <w:rFonts w:ascii="Times New Roman" w:hAnsi="Times New Roman" w:cs="Times New Roman"/>
          <w:sz w:val="28"/>
          <w:szCs w:val="28"/>
        </w:rPr>
        <w:t>2</w:t>
      </w:r>
      <w:r w:rsidRPr="00850268">
        <w:rPr>
          <w:rFonts w:ascii="Times New Roman" w:hAnsi="Times New Roman" w:cs="Times New Roman"/>
          <w:b/>
          <w:sz w:val="28"/>
          <w:szCs w:val="28"/>
        </w:rPr>
        <w:t>.</w:t>
      </w:r>
      <w:r w:rsidRPr="00850268">
        <w:rPr>
          <w:rFonts w:ascii="Times New Roman" w:hAnsi="Times New Roman" w:cs="Times New Roman"/>
          <w:sz w:val="28"/>
          <w:szCs w:val="28"/>
        </w:rPr>
        <w:t xml:space="preserve"> </w:t>
      </w:r>
      <w:r w:rsidRPr="00850268">
        <w:rPr>
          <w:rFonts w:ascii="Times New Roman" w:hAnsi="Times New Roman" w:cs="Times New Roman"/>
          <w:b/>
          <w:sz w:val="28"/>
          <w:szCs w:val="28"/>
          <w:lang w:val="pt-BR"/>
        </w:rPr>
        <w:t>Giá khởi điểm</w:t>
      </w:r>
      <w:r w:rsidRPr="00850268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8515F9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nl-NL"/>
        </w:rPr>
        <w:t>4</w:t>
      </w:r>
      <w:r w:rsidR="00850268" w:rsidRPr="0085026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nl-NL"/>
        </w:rPr>
        <w:t>.</w:t>
      </w:r>
      <w:r w:rsidR="00DA7933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nl-NL"/>
        </w:rPr>
        <w:t>276</w:t>
      </w:r>
      <w:r w:rsidR="00850268" w:rsidRPr="0085026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nl-NL"/>
        </w:rPr>
        <w:t>.</w:t>
      </w:r>
      <w:r w:rsidR="00DA7933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nl-NL"/>
        </w:rPr>
        <w:t>418</w:t>
      </w:r>
      <w:r w:rsidR="00850268" w:rsidRPr="0085026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nl-NL"/>
        </w:rPr>
        <w:t xml:space="preserve">.000 </w:t>
      </w:r>
      <w:r w:rsidR="00850268" w:rsidRPr="00850268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(</w:t>
      </w:r>
      <w:r w:rsidR="008515F9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Bốn</w:t>
      </w:r>
      <w:r w:rsidR="00850268" w:rsidRPr="00850268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tỷ, </w:t>
      </w:r>
      <w:r w:rsidR="00DA7933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hai</w:t>
      </w:r>
      <w:r w:rsidR="00850268" w:rsidRPr="00850268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trăm </w:t>
      </w:r>
      <w:r w:rsidR="008515F9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b</w:t>
      </w:r>
      <w:r w:rsidR="00DA7933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ảy</w:t>
      </w:r>
      <w:r w:rsidR="00850268" w:rsidRPr="00850268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mươi </w:t>
      </w:r>
      <w:r w:rsidR="00DA7933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sáu</w:t>
      </w:r>
      <w:r w:rsidR="00850268" w:rsidRPr="00850268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triệu, </w:t>
      </w:r>
      <w:r w:rsidR="00DA7933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bốn</w:t>
      </w:r>
      <w:r w:rsidR="00850268" w:rsidRPr="00850268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trăm </w:t>
      </w:r>
      <w:r w:rsidR="00DA7933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mười </w:t>
      </w:r>
      <w:r w:rsidR="00850268" w:rsidRPr="00850268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tám nghìn) đồng</w:t>
      </w:r>
      <w:r w:rsidR="00850268" w:rsidRPr="00850268">
        <w:rPr>
          <w:rFonts w:ascii="Times New Roman" w:hAnsi="Times New Roman" w:cs="Times New Roman"/>
          <w:i/>
          <w:sz w:val="28"/>
          <w:szCs w:val="28"/>
          <w:lang w:val="nl-NL"/>
        </w:rPr>
        <w:t>.</w:t>
      </w:r>
    </w:p>
    <w:p w14:paraId="33D88D8D" w14:textId="2AACD950" w:rsidR="003058DC" w:rsidRPr="000C4015" w:rsidRDefault="003058DC" w:rsidP="003058DC">
      <w:pPr>
        <w:spacing w:before="120" w:after="0"/>
        <w:ind w:firstLine="709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15BB23E1" w14:textId="77777777" w:rsidR="003058DC" w:rsidRPr="001D486D" w:rsidRDefault="003058DC" w:rsidP="003058DC">
      <w:pPr>
        <w:spacing w:before="60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475C376B" w14:textId="77777777" w:rsidR="003058DC" w:rsidRPr="007E6B71" w:rsidRDefault="003058DC" w:rsidP="003058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F7C63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44E141D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27E7406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A227B54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8ABB9C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D52ED23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1D2FA1C0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6AF061A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C91E481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AF4576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2296C53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D9188E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716C0717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4A31B22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EE32235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2FCA03F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F2F6B47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7076FE4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44661D4A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sectPr w:rsidR="003058DC" w:rsidSect="00DE531B">
      <w:pgSz w:w="11909" w:h="16834" w:code="9"/>
      <w:pgMar w:top="1134" w:right="1140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C2E"/>
    <w:multiLevelType w:val="hybridMultilevel"/>
    <w:tmpl w:val="EB1A0008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2F0527"/>
    <w:multiLevelType w:val="hybridMultilevel"/>
    <w:tmpl w:val="ACBC546E"/>
    <w:lvl w:ilvl="0" w:tplc="F754DA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53F27"/>
    <w:multiLevelType w:val="hybridMultilevel"/>
    <w:tmpl w:val="16448FF2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5E4469"/>
    <w:multiLevelType w:val="hybridMultilevel"/>
    <w:tmpl w:val="B5D06058"/>
    <w:lvl w:ilvl="0" w:tplc="7692281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A16E92"/>
    <w:multiLevelType w:val="hybridMultilevel"/>
    <w:tmpl w:val="5810EE9C"/>
    <w:lvl w:ilvl="0" w:tplc="042A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5A463E1"/>
    <w:multiLevelType w:val="hybridMultilevel"/>
    <w:tmpl w:val="EFE0EA52"/>
    <w:lvl w:ilvl="0" w:tplc="9C143AC4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2E6C18"/>
    <w:multiLevelType w:val="hybridMultilevel"/>
    <w:tmpl w:val="A7AC0D84"/>
    <w:lvl w:ilvl="0" w:tplc="1DDCE2BC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CCD1DD7"/>
    <w:multiLevelType w:val="hybridMultilevel"/>
    <w:tmpl w:val="5B6A8550"/>
    <w:lvl w:ilvl="0" w:tplc="BD446DA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73EA5"/>
    <w:multiLevelType w:val="hybridMultilevel"/>
    <w:tmpl w:val="FC2CBC82"/>
    <w:lvl w:ilvl="0" w:tplc="D6343B5C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30507775">
    <w:abstractNumId w:val="8"/>
  </w:num>
  <w:num w:numId="2" w16cid:durableId="1138105377">
    <w:abstractNumId w:val="6"/>
  </w:num>
  <w:num w:numId="3" w16cid:durableId="960572510">
    <w:abstractNumId w:val="4"/>
  </w:num>
  <w:num w:numId="4" w16cid:durableId="292567632">
    <w:abstractNumId w:val="0"/>
  </w:num>
  <w:num w:numId="5" w16cid:durableId="339045276">
    <w:abstractNumId w:val="3"/>
  </w:num>
  <w:num w:numId="6" w16cid:durableId="429937036">
    <w:abstractNumId w:val="2"/>
  </w:num>
  <w:num w:numId="7" w16cid:durableId="148058730">
    <w:abstractNumId w:val="5"/>
  </w:num>
  <w:num w:numId="8" w16cid:durableId="254480481">
    <w:abstractNumId w:val="1"/>
  </w:num>
  <w:num w:numId="9" w16cid:durableId="1400590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CC"/>
    <w:rsid w:val="00037E33"/>
    <w:rsid w:val="000A4EC2"/>
    <w:rsid w:val="000B2C28"/>
    <w:rsid w:val="000C4015"/>
    <w:rsid w:val="000E4442"/>
    <w:rsid w:val="00105437"/>
    <w:rsid w:val="00150B49"/>
    <w:rsid w:val="0016352E"/>
    <w:rsid w:val="00197B48"/>
    <w:rsid w:val="001A5DCA"/>
    <w:rsid w:val="001D7159"/>
    <w:rsid w:val="001D7B16"/>
    <w:rsid w:val="00293DDB"/>
    <w:rsid w:val="002B23CC"/>
    <w:rsid w:val="002C0D6C"/>
    <w:rsid w:val="002E27E2"/>
    <w:rsid w:val="003058DC"/>
    <w:rsid w:val="00322555"/>
    <w:rsid w:val="00375B8B"/>
    <w:rsid w:val="00390969"/>
    <w:rsid w:val="003925F4"/>
    <w:rsid w:val="003A2E4A"/>
    <w:rsid w:val="0041543A"/>
    <w:rsid w:val="004229DA"/>
    <w:rsid w:val="004C135A"/>
    <w:rsid w:val="00506E94"/>
    <w:rsid w:val="00560729"/>
    <w:rsid w:val="0057325D"/>
    <w:rsid w:val="005776E7"/>
    <w:rsid w:val="00625CA6"/>
    <w:rsid w:val="00660C3A"/>
    <w:rsid w:val="006B2F98"/>
    <w:rsid w:val="00732BA5"/>
    <w:rsid w:val="007E6B71"/>
    <w:rsid w:val="007F04F0"/>
    <w:rsid w:val="007F3C2C"/>
    <w:rsid w:val="008240A8"/>
    <w:rsid w:val="00845DEC"/>
    <w:rsid w:val="00850268"/>
    <w:rsid w:val="008515F9"/>
    <w:rsid w:val="008A1D73"/>
    <w:rsid w:val="008E2F4A"/>
    <w:rsid w:val="008F203C"/>
    <w:rsid w:val="00917870"/>
    <w:rsid w:val="00965257"/>
    <w:rsid w:val="009D4100"/>
    <w:rsid w:val="00A175B5"/>
    <w:rsid w:val="00A2380F"/>
    <w:rsid w:val="00AD63B7"/>
    <w:rsid w:val="00B8757E"/>
    <w:rsid w:val="00C32476"/>
    <w:rsid w:val="00CC43EB"/>
    <w:rsid w:val="00CD009C"/>
    <w:rsid w:val="00D21A1E"/>
    <w:rsid w:val="00D677A2"/>
    <w:rsid w:val="00D91966"/>
    <w:rsid w:val="00DA4DD4"/>
    <w:rsid w:val="00DA727D"/>
    <w:rsid w:val="00DA7933"/>
    <w:rsid w:val="00DC48C1"/>
    <w:rsid w:val="00DE31AA"/>
    <w:rsid w:val="00DE531B"/>
    <w:rsid w:val="00E3733F"/>
    <w:rsid w:val="00E66EF1"/>
    <w:rsid w:val="00E919D1"/>
    <w:rsid w:val="00EB0B56"/>
    <w:rsid w:val="00F14D2F"/>
    <w:rsid w:val="00F164BF"/>
    <w:rsid w:val="00F61C44"/>
    <w:rsid w:val="00F70549"/>
    <w:rsid w:val="00F829A1"/>
    <w:rsid w:val="00F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2647"/>
  <w15:docId w15:val="{D173A46B-9041-4619-A533-B397A22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C1"/>
    <w:rPr>
      <w:rFonts w:ascii="Tahoma" w:hAnsi="Tahoma" w:cs="Tahoma"/>
      <w:sz w:val="16"/>
      <w:szCs w:val="16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4229DA"/>
    <w:pPr>
      <w:spacing w:before="120" w:after="0" w:line="360" w:lineRule="auto"/>
      <w:ind w:left="720"/>
      <w:contextualSpacing/>
    </w:pPr>
    <w:rPr>
      <w:rFonts w:ascii="Wingdings" w:eastAsia="Wingdings" w:hAnsi="Wingdings" w:cs="Symbol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0C4015"/>
    <w:rPr>
      <w:rFonts w:ascii="Wingdings" w:eastAsia="Wingdings" w:hAnsi="Wingdings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C79D8-D0F1-4A51-BE70-B805F50D99AA}"/>
</file>

<file path=customXml/itemProps2.xml><?xml version="1.0" encoding="utf-8"?>
<ds:datastoreItem xmlns:ds="http://schemas.openxmlformats.org/officeDocument/2006/customXml" ds:itemID="{CF0FADC2-C3B2-4EDD-885F-A1ACDAFAA2AF}"/>
</file>

<file path=customXml/itemProps3.xml><?xml version="1.0" encoding="utf-8"?>
<ds:datastoreItem xmlns:ds="http://schemas.openxmlformats.org/officeDocument/2006/customXml" ds:itemID="{BEB9D7B8-E2D9-4860-813F-CAE52A8E1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oanhtha</dc:creator>
  <cp:lastModifiedBy>server</cp:lastModifiedBy>
  <cp:revision>6</cp:revision>
  <cp:lastPrinted>2025-06-13T07:41:00Z</cp:lastPrinted>
  <dcterms:created xsi:type="dcterms:W3CDTF">2025-06-13T07:58:00Z</dcterms:created>
  <dcterms:modified xsi:type="dcterms:W3CDTF">2026-01-08T02:48:00Z</dcterms:modified>
</cp:coreProperties>
</file>